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835CCC" w14:textId="77777777" w:rsidR="00F614C5" w:rsidRDefault="00F614C5" w:rsidP="00F614C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Initial user login to Georgia Procurement Registry(</w:t>
      </w:r>
      <w:r w:rsidRPr="00F01AD4">
        <w:rPr>
          <w:b/>
          <w:sz w:val="24"/>
          <w:szCs w:val="24"/>
        </w:rPr>
        <w:t>GPR</w:t>
      </w:r>
      <w:r>
        <w:rPr>
          <w:b/>
          <w:sz w:val="24"/>
          <w:szCs w:val="24"/>
        </w:rPr>
        <w:t>) and rest password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8275"/>
      </w:tblGrid>
      <w:tr w:rsidR="0045687F" w:rsidRPr="00F01AD4" w14:paraId="16F29DA9" w14:textId="77777777" w:rsidTr="00F240CF">
        <w:tc>
          <w:tcPr>
            <w:tcW w:w="1075" w:type="dxa"/>
          </w:tcPr>
          <w:p w14:paraId="0E8BC4C5" w14:textId="77777777" w:rsidR="00F614C5" w:rsidRPr="00F01AD4" w:rsidRDefault="00F614C5" w:rsidP="00F240CF">
            <w:pPr>
              <w:jc w:val="center"/>
              <w:rPr>
                <w:sz w:val="24"/>
                <w:szCs w:val="24"/>
                <w:highlight w:val="yellow"/>
              </w:rPr>
            </w:pPr>
            <w:r w:rsidRPr="00F01AD4">
              <w:rPr>
                <w:sz w:val="24"/>
                <w:szCs w:val="24"/>
                <w:highlight w:val="yellow"/>
              </w:rPr>
              <w:t>Step #</w:t>
            </w:r>
          </w:p>
        </w:tc>
        <w:tc>
          <w:tcPr>
            <w:tcW w:w="8275" w:type="dxa"/>
          </w:tcPr>
          <w:p w14:paraId="2308780F" w14:textId="77777777" w:rsidR="00F614C5" w:rsidRPr="00F01AD4" w:rsidRDefault="00F614C5" w:rsidP="00F240CF">
            <w:pPr>
              <w:jc w:val="center"/>
              <w:rPr>
                <w:sz w:val="24"/>
                <w:szCs w:val="24"/>
                <w:highlight w:val="yellow"/>
              </w:rPr>
            </w:pPr>
            <w:bookmarkStart w:id="0" w:name="_GoBack"/>
            <w:bookmarkEnd w:id="0"/>
            <w:r w:rsidRPr="00F01AD4">
              <w:rPr>
                <w:sz w:val="24"/>
                <w:szCs w:val="24"/>
                <w:highlight w:val="yellow"/>
              </w:rPr>
              <w:t>Action</w:t>
            </w:r>
          </w:p>
        </w:tc>
      </w:tr>
      <w:tr w:rsidR="0045687F" w:rsidRPr="00F01AD4" w14:paraId="1B506D00" w14:textId="77777777" w:rsidTr="00F240CF">
        <w:tc>
          <w:tcPr>
            <w:tcW w:w="1075" w:type="dxa"/>
          </w:tcPr>
          <w:p w14:paraId="7497176F" w14:textId="77777777" w:rsidR="00F614C5" w:rsidRPr="00F01AD4" w:rsidRDefault="00F614C5" w:rsidP="00F614C5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8275" w:type="dxa"/>
          </w:tcPr>
          <w:p w14:paraId="2251E538" w14:textId="77777777" w:rsidR="00F614C5" w:rsidRDefault="00F614C5" w:rsidP="00F614C5">
            <w:pPr>
              <w:rPr>
                <w:noProof/>
              </w:rPr>
            </w:pPr>
            <w:r>
              <w:rPr>
                <w:sz w:val="24"/>
                <w:szCs w:val="24"/>
              </w:rPr>
              <w:t xml:space="preserve">User will get email notification as confirmation for registration with temporary password and link to GPR.  User may click on the link to browse GPR site.      </w:t>
            </w:r>
          </w:p>
          <w:p w14:paraId="636B029F" w14:textId="059CCD8C" w:rsidR="00FE64B7" w:rsidRDefault="00FE64B7" w:rsidP="00FE64B7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AED14A3" wp14:editId="41541BF0">
                  <wp:extent cx="4397022" cy="1363734"/>
                  <wp:effectExtent l="0" t="0" r="381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9394" cy="1376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687F" w:rsidRPr="00F01AD4" w14:paraId="54274BF0" w14:textId="77777777" w:rsidTr="00F240CF">
        <w:tc>
          <w:tcPr>
            <w:tcW w:w="1075" w:type="dxa"/>
          </w:tcPr>
          <w:p w14:paraId="7772474D" w14:textId="77777777" w:rsidR="00F614C5" w:rsidRDefault="00F614C5" w:rsidP="00F614C5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8275" w:type="dxa"/>
          </w:tcPr>
          <w:p w14:paraId="76265EEA" w14:textId="77777777" w:rsidR="00F614C5" w:rsidRDefault="00F614C5" w:rsidP="00F614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Enter email as user id and temporary password. Click on ‘Login’.</w:t>
            </w:r>
          </w:p>
          <w:p w14:paraId="39142048" w14:textId="0BB320FA" w:rsidR="00F614C5" w:rsidRDefault="00AC7D02" w:rsidP="00AC7D02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3F1EB46" wp14:editId="4EBB8A3D">
                  <wp:extent cx="3380012" cy="1642533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4973" cy="1659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687F" w:rsidRPr="00F01AD4" w14:paraId="46B7AEFF" w14:textId="77777777" w:rsidTr="00F240CF">
        <w:tc>
          <w:tcPr>
            <w:tcW w:w="1075" w:type="dxa"/>
          </w:tcPr>
          <w:p w14:paraId="0299119B" w14:textId="77777777" w:rsidR="00305706" w:rsidRDefault="00305706" w:rsidP="00F614C5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8275" w:type="dxa"/>
          </w:tcPr>
          <w:p w14:paraId="45450B80" w14:textId="77777777" w:rsidR="00305706" w:rsidRDefault="00305706" w:rsidP="00F614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System will take use to ‘Edit Buyer-Procurement Staff Profile’ page.</w:t>
            </w:r>
          </w:p>
          <w:p w14:paraId="04D6FD15" w14:textId="660D4A5A" w:rsidR="00305706" w:rsidRDefault="00305706" w:rsidP="00F614C5">
            <w:pPr>
              <w:rPr>
                <w:sz w:val="24"/>
                <w:szCs w:val="24"/>
              </w:rPr>
            </w:pPr>
            <w:r>
              <w:rPr>
                <w:noProof/>
              </w:rPr>
              <w:t xml:space="preserve">                       </w:t>
            </w:r>
            <w:r w:rsidR="0045687F">
              <w:rPr>
                <w:noProof/>
              </w:rPr>
              <w:drawing>
                <wp:inline distT="0" distB="0" distL="0" distR="0" wp14:anchorId="26EA5130" wp14:editId="6584B8BB">
                  <wp:extent cx="3892020" cy="3843020"/>
                  <wp:effectExtent l="0" t="0" r="0" b="508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7466" cy="386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687F" w:rsidRPr="00F01AD4" w14:paraId="0A1C1CA7" w14:textId="77777777" w:rsidTr="00F240CF">
        <w:tc>
          <w:tcPr>
            <w:tcW w:w="1075" w:type="dxa"/>
          </w:tcPr>
          <w:p w14:paraId="0FC15876" w14:textId="77777777" w:rsidR="00305706" w:rsidRDefault="00305706" w:rsidP="00F614C5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lastRenderedPageBreak/>
              <w:t>4</w:t>
            </w:r>
          </w:p>
        </w:tc>
        <w:tc>
          <w:tcPr>
            <w:tcW w:w="8275" w:type="dxa"/>
          </w:tcPr>
          <w:p w14:paraId="076B68F5" w14:textId="77777777" w:rsidR="00305706" w:rsidRDefault="00305706" w:rsidP="00305706">
            <w:pPr>
              <w:tabs>
                <w:tab w:val="left" w:pos="20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You will </w:t>
            </w:r>
            <w:r w:rsidR="00A41ED4">
              <w:rPr>
                <w:sz w:val="24"/>
                <w:szCs w:val="24"/>
              </w:rPr>
              <w:t>have required</w:t>
            </w:r>
            <w:r>
              <w:rPr>
                <w:sz w:val="24"/>
                <w:szCs w:val="24"/>
              </w:rPr>
              <w:t xml:space="preserve"> to fill in security questions and answers. </w:t>
            </w:r>
            <w:r w:rsidR="00A41ED4">
              <w:rPr>
                <w:sz w:val="24"/>
                <w:szCs w:val="24"/>
              </w:rPr>
              <w:t>Click on drop down to select question. System will ask you to answer these questions while using ‘Forgot Password?’ functionality of GPR.</w:t>
            </w:r>
          </w:p>
          <w:p w14:paraId="3EA63A6C" w14:textId="0FD4E4A8" w:rsidR="00305706" w:rsidRDefault="0045687F" w:rsidP="0045687F">
            <w:pPr>
              <w:tabs>
                <w:tab w:val="left" w:pos="200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34AB4C4" wp14:editId="57D0634A">
                  <wp:extent cx="4549422" cy="1520848"/>
                  <wp:effectExtent l="0" t="0" r="3810" b="317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1040" cy="1538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687F" w:rsidRPr="00F01AD4" w14:paraId="6F4278B2" w14:textId="77777777" w:rsidTr="00F240CF">
        <w:tc>
          <w:tcPr>
            <w:tcW w:w="1075" w:type="dxa"/>
          </w:tcPr>
          <w:p w14:paraId="7383D6DB" w14:textId="77777777" w:rsidR="00A41ED4" w:rsidRDefault="00A41ED4" w:rsidP="00F614C5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8275" w:type="dxa"/>
          </w:tcPr>
          <w:p w14:paraId="23D6857F" w14:textId="77777777" w:rsidR="00A41ED4" w:rsidRDefault="00A41ED4" w:rsidP="00305706">
            <w:pPr>
              <w:tabs>
                <w:tab w:val="left" w:pos="20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Enter password (your new password must be 6 to 8 characters) and click on ‘Edit Profile’ to save changes.</w:t>
            </w:r>
          </w:p>
          <w:p w14:paraId="77CC2F60" w14:textId="419EE656" w:rsidR="00A41ED4" w:rsidRPr="00A41ED4" w:rsidRDefault="00A41ED4" w:rsidP="00305706">
            <w:pPr>
              <w:tabs>
                <w:tab w:val="left" w:pos="2008"/>
              </w:tabs>
              <w:rPr>
                <w:noProof/>
              </w:rPr>
            </w:pPr>
            <w:r>
              <w:rPr>
                <w:noProof/>
              </w:rPr>
              <w:t xml:space="preserve">                                 </w:t>
            </w:r>
            <w:r w:rsidR="002E42F6">
              <w:rPr>
                <w:noProof/>
              </w:rPr>
              <w:drawing>
                <wp:inline distT="0" distB="0" distL="0" distR="0" wp14:anchorId="07F74D42" wp14:editId="72F9CC6D">
                  <wp:extent cx="3459167" cy="733778"/>
                  <wp:effectExtent l="0" t="0" r="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1538" cy="755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687F" w:rsidRPr="00F01AD4" w14:paraId="3C753D3D" w14:textId="77777777" w:rsidTr="00F240CF">
        <w:tc>
          <w:tcPr>
            <w:tcW w:w="1075" w:type="dxa"/>
          </w:tcPr>
          <w:p w14:paraId="641D4A8F" w14:textId="77777777" w:rsidR="00A41ED4" w:rsidRDefault="00A41ED4" w:rsidP="00F614C5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8275" w:type="dxa"/>
          </w:tcPr>
          <w:p w14:paraId="52C24091" w14:textId="77777777" w:rsidR="00A41ED4" w:rsidRDefault="00A41ED4" w:rsidP="00305706">
            <w:pPr>
              <w:tabs>
                <w:tab w:val="left" w:pos="20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User will get on screen confirmation of password change and will required to log back in with new password</w:t>
            </w:r>
            <w:r w:rsidR="008069DC">
              <w:rPr>
                <w:sz w:val="24"/>
                <w:szCs w:val="24"/>
              </w:rPr>
              <w:t xml:space="preserve"> after clicking on ‘Password was changed, Must login with new password.’ button</w:t>
            </w:r>
            <w:r>
              <w:rPr>
                <w:sz w:val="24"/>
                <w:szCs w:val="24"/>
              </w:rPr>
              <w:t>.</w:t>
            </w:r>
          </w:p>
          <w:p w14:paraId="0133D4BE" w14:textId="086D53B7" w:rsidR="00A41ED4" w:rsidRDefault="00A41ED4" w:rsidP="00305706">
            <w:pPr>
              <w:tabs>
                <w:tab w:val="left" w:pos="2008"/>
              </w:tabs>
              <w:rPr>
                <w:sz w:val="24"/>
                <w:szCs w:val="24"/>
              </w:rPr>
            </w:pPr>
            <w:r>
              <w:rPr>
                <w:noProof/>
              </w:rPr>
              <w:t xml:space="preserve">                        </w:t>
            </w:r>
            <w:r w:rsidR="002E42F6">
              <w:rPr>
                <w:noProof/>
              </w:rPr>
              <w:drawing>
                <wp:inline distT="0" distB="0" distL="0" distR="0" wp14:anchorId="6C37590A" wp14:editId="174582B9">
                  <wp:extent cx="3188970" cy="8636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0430" cy="882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687F" w:rsidRPr="00F01AD4" w14:paraId="3E403CC9" w14:textId="77777777" w:rsidTr="00F240CF">
        <w:tc>
          <w:tcPr>
            <w:tcW w:w="1075" w:type="dxa"/>
          </w:tcPr>
          <w:p w14:paraId="78BB1A2F" w14:textId="77777777" w:rsidR="007C69BB" w:rsidRDefault="007C69BB" w:rsidP="00F614C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275" w:type="dxa"/>
          </w:tcPr>
          <w:p w14:paraId="3CE87E40" w14:textId="77777777" w:rsidR="007C69BB" w:rsidRDefault="007C69BB" w:rsidP="00305706">
            <w:pPr>
              <w:tabs>
                <w:tab w:val="left" w:pos="20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</w:t>
            </w:r>
          </w:p>
        </w:tc>
      </w:tr>
    </w:tbl>
    <w:p w14:paraId="4168B533" w14:textId="77777777" w:rsidR="00F614C5" w:rsidRDefault="00F614C5" w:rsidP="00F614C5">
      <w:pPr>
        <w:jc w:val="center"/>
        <w:rPr>
          <w:b/>
          <w:sz w:val="24"/>
          <w:szCs w:val="24"/>
        </w:rPr>
      </w:pPr>
    </w:p>
    <w:p w14:paraId="68FC389F" w14:textId="77777777" w:rsidR="00F614C5" w:rsidRDefault="00F614C5" w:rsidP="00F614C5">
      <w:pPr>
        <w:jc w:val="center"/>
        <w:rPr>
          <w:b/>
          <w:sz w:val="24"/>
          <w:szCs w:val="24"/>
        </w:rPr>
      </w:pPr>
    </w:p>
    <w:p w14:paraId="2F151676" w14:textId="77777777" w:rsidR="00BE7531" w:rsidRPr="00F01AD4" w:rsidRDefault="00BE7531" w:rsidP="008F78B9">
      <w:pPr>
        <w:rPr>
          <w:b/>
          <w:sz w:val="24"/>
          <w:szCs w:val="24"/>
        </w:rPr>
      </w:pPr>
    </w:p>
    <w:sectPr w:rsidR="00BE7531" w:rsidRPr="00F01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AD4"/>
    <w:rsid w:val="00006FAE"/>
    <w:rsid w:val="001479FA"/>
    <w:rsid w:val="00161645"/>
    <w:rsid w:val="0025282F"/>
    <w:rsid w:val="00283C2F"/>
    <w:rsid w:val="00286AD2"/>
    <w:rsid w:val="002A4621"/>
    <w:rsid w:val="002B7047"/>
    <w:rsid w:val="002E42F6"/>
    <w:rsid w:val="002F439B"/>
    <w:rsid w:val="002F6DAD"/>
    <w:rsid w:val="00305706"/>
    <w:rsid w:val="00346528"/>
    <w:rsid w:val="003B0FF4"/>
    <w:rsid w:val="003C1092"/>
    <w:rsid w:val="00455F37"/>
    <w:rsid w:val="0045687F"/>
    <w:rsid w:val="0057398C"/>
    <w:rsid w:val="005E496F"/>
    <w:rsid w:val="00635B67"/>
    <w:rsid w:val="006B7A0D"/>
    <w:rsid w:val="006F5D9C"/>
    <w:rsid w:val="006F7183"/>
    <w:rsid w:val="007C69BB"/>
    <w:rsid w:val="008069DC"/>
    <w:rsid w:val="008765B0"/>
    <w:rsid w:val="008D092D"/>
    <w:rsid w:val="008F78B9"/>
    <w:rsid w:val="00907176"/>
    <w:rsid w:val="00943C97"/>
    <w:rsid w:val="00A41ED4"/>
    <w:rsid w:val="00AC7D02"/>
    <w:rsid w:val="00B7256F"/>
    <w:rsid w:val="00BA5F9D"/>
    <w:rsid w:val="00BB48A6"/>
    <w:rsid w:val="00BE7531"/>
    <w:rsid w:val="00C3388D"/>
    <w:rsid w:val="00CC1A16"/>
    <w:rsid w:val="00D0312A"/>
    <w:rsid w:val="00D10727"/>
    <w:rsid w:val="00D25A88"/>
    <w:rsid w:val="00D94E21"/>
    <w:rsid w:val="00E04FF6"/>
    <w:rsid w:val="00EA6286"/>
    <w:rsid w:val="00F01A35"/>
    <w:rsid w:val="00F01AD4"/>
    <w:rsid w:val="00F614C5"/>
    <w:rsid w:val="00FE06A7"/>
    <w:rsid w:val="00FE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A684C"/>
  <w15:chartTrackingRefBased/>
  <w15:docId w15:val="{912DD535-FBD9-4E42-8497-0B6B41248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1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719721-3f2e-4037-a826-7fe00fbc2e3c">
      <Value>910</Value>
    </TaxCatchAll>
    <EffectiveDate xmlns="0726195c-4e5f-403b-b0e6-5bc4fc6a495f">2020-02-04T14:45:00+00:00</EffectiveDate>
    <Division xmlns="64719721-3f2e-4037-a826-7fe00fbc2e3c">State Purchasing</Division>
    <CategoryDoc xmlns="0726195c-4e5f-403b-b0e6-5bc4fc6a495f">none</CategoryDoc>
    <b814ba249d91463a8222dc7318a2e120 xmlns="64719721-3f2e-4037-a826-7fe00fbc2e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Quick Reference Guides</TermName>
          <TermId xmlns="http://schemas.microsoft.com/office/infopath/2007/PartnerControls">f109d52d-184d-4923-a457-261ad58800c2</TermId>
        </TermInfo>
      </Terms>
    </b814ba249d91463a8222dc7318a2e120>
    <DocumentDescription xmlns="0726195c-4e5f-403b-b0e6-5bc4fc6a495f">GPR - Initial Login - Change Password</DocumentDescription>
    <TaxKeywordTaxHTField xmlns="64719721-3f2e-4037-a826-7fe00fbc2e3c">
      <Terms xmlns="http://schemas.microsoft.com/office/infopath/2007/PartnerControls"/>
    </TaxKeywordTaxHTField>
    <DisplayPriority xmlns="0726195c-4e5f-403b-b0e6-5bc4fc6a495f" xsi:nil="true"/>
  </documentManagement>
</p:properties>
</file>

<file path=customXml/item2.xml><?xml version="1.0" encoding="utf-8"?>
<?mso-contentType ?>
<SharedContentType xmlns="Microsoft.SharePoint.Taxonomy.ContentTypeSync" SourceId="24303319-78b4-4866-9de0-bde40737f1d8" ContentTypeId="0x010100B2029F26138C4BFDA158A626F91E876A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ASAssetContentType" ma:contentTypeID="0x010100B2029F26138C4BFDA158A626F91E876A002EA9EED6E78F09439C4388054CED045F" ma:contentTypeVersion="66" ma:contentTypeDescription="This is used to create DOAS Asset Library" ma:contentTypeScope="" ma:versionID="4f8182d019479579bea6ba755432b6ff">
  <xsd:schema xmlns:xsd="http://www.w3.org/2001/XMLSchema" xmlns:xs="http://www.w3.org/2001/XMLSchema" xmlns:p="http://schemas.microsoft.com/office/2006/metadata/properties" xmlns:ns2="0726195c-4e5f-403b-b0e6-5bc4fc6a495f" xmlns:ns3="64719721-3f2e-4037-a826-7fe00fbc2e3c" targetNamespace="http://schemas.microsoft.com/office/2006/metadata/properties" ma:root="true" ma:fieldsID="4e86d48a32d59f49b13aebceac8e7265" ns2:_="" ns3:_="">
    <xsd:import namespace="0726195c-4e5f-403b-b0e6-5bc4fc6a495f"/>
    <xsd:import namespace="64719721-3f2e-4037-a826-7fe00fbc2e3c"/>
    <xsd:element name="properties">
      <xsd:complexType>
        <xsd:sequence>
          <xsd:element name="documentManagement">
            <xsd:complexType>
              <xsd:all>
                <xsd:element ref="ns2:CategoryDoc" minOccurs="0"/>
                <xsd:element ref="ns2:EffectiveDate"/>
                <xsd:element ref="ns2:DocumentDescription"/>
                <xsd:element ref="ns2:DisplayPriority" minOccurs="0"/>
                <xsd:element ref="ns3:b814ba249d91463a8222dc7318a2e120" minOccurs="0"/>
                <xsd:element ref="ns3:TaxCatchAll" minOccurs="0"/>
                <xsd:element ref="ns3:TaxCatchAllLabel" minOccurs="0"/>
                <xsd:element ref="ns3:TaxKeywordTaxHTField" minOccurs="0"/>
                <xsd:element ref="ns3:Divi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6195c-4e5f-403b-b0e6-5bc4fc6a495f" elementFormDefault="qualified">
    <xsd:import namespace="http://schemas.microsoft.com/office/2006/documentManagement/types"/>
    <xsd:import namespace="http://schemas.microsoft.com/office/infopath/2007/PartnerControls"/>
    <xsd:element name="CategoryDoc" ma:index="8" nillable="true" ma:displayName="Document Category" ma:default="none" ma:description="" ma:format="Dropdown" ma:internalName="CategoryDoc">
      <xsd:simpleType>
        <xsd:restriction base="dms:Choice">
          <xsd:enumeration value="none"/>
        </xsd:restriction>
      </xsd:simpleType>
    </xsd:element>
    <xsd:element name="EffectiveDate" ma:index="9" ma:displayName="Effective Date" ma:default="[today]" ma:description="" ma:format="DateTime" ma:internalName="EffectiveDate">
      <xsd:simpleType>
        <xsd:restriction base="dms:DateTime"/>
      </xsd:simpleType>
    </xsd:element>
    <xsd:element name="DocumentDescription" ma:index="10" ma:displayName="Document Description" ma:description="Note" ma:internalName="DocumentDescription">
      <xsd:simpleType>
        <xsd:restriction base="dms:Note">
          <xsd:maxLength value="255"/>
        </xsd:restriction>
      </xsd:simpleType>
    </xsd:element>
    <xsd:element name="DisplayPriority" ma:index="11" nillable="true" ma:displayName="Display Priority" ma:internalName="DisplayPriority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19721-3f2e-4037-a826-7fe00fbc2e3c" elementFormDefault="qualified">
    <xsd:import namespace="http://schemas.microsoft.com/office/2006/documentManagement/types"/>
    <xsd:import namespace="http://schemas.microsoft.com/office/infopath/2007/PartnerControls"/>
    <xsd:element name="b814ba249d91463a8222dc7318a2e120" ma:index="12" ma:taxonomy="true" ma:internalName="b814ba249d91463a8222dc7318a2e120" ma:taxonomyFieldName="BusinessServices" ma:displayName="Business Services" ma:default="" ma:fieldId="{b814ba24-9d91-463a-8222-dc7318a2e120}" ma:sspId="24303319-78b4-4866-9de0-bde40737f1d8" ma:termSetId="c54f94ba-c49d-48e8-b789-4a89780f2686" ma:anchorId="3e0b3416-4f48-409d-9643-5ee8099d9f4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c085d1ce-44a5-47b0-af7a-48aa3d02d715}" ma:internalName="TaxCatchAll" ma:showField="CatchAllData" ma:web="0726195c-4e5f-403b-b0e6-5bc4fc6a4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c085d1ce-44a5-47b0-af7a-48aa3d02d715}" ma:internalName="TaxCatchAllLabel" ma:readOnly="true" ma:showField="CatchAllDataLabel" ma:web="0726195c-4e5f-403b-b0e6-5bc4fc6a4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ivision" ma:index="18" nillable="true" ma:displayName="Division" ma:description="" ma:internalName="Divi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FD7642-2FE8-46BE-A0CD-38413925E0CB}"/>
</file>

<file path=customXml/itemProps2.xml><?xml version="1.0" encoding="utf-8"?>
<ds:datastoreItem xmlns:ds="http://schemas.openxmlformats.org/officeDocument/2006/customXml" ds:itemID="{59E57200-5E1D-4694-97C5-1727AC947990}"/>
</file>

<file path=customXml/itemProps3.xml><?xml version="1.0" encoding="utf-8"?>
<ds:datastoreItem xmlns:ds="http://schemas.openxmlformats.org/officeDocument/2006/customXml" ds:itemID="{A225CD07-6724-4BA5-9FCB-F2B72D29E12D}"/>
</file>

<file path=customXml/itemProps4.xml><?xml version="1.0" encoding="utf-8"?>
<ds:datastoreItem xmlns:ds="http://schemas.openxmlformats.org/officeDocument/2006/customXml" ds:itemID="{488C7FD1-98D1-444D-A856-111994D858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GPR - Initial Login - Change Password</dc:title>
  <dc:subject/>
  <dc:creator>Patel, Leena</dc:creator>
  <cp:keywords/>
  <dc:description/>
  <cp:lastModifiedBy>Patel, Leena</cp:lastModifiedBy>
  <cp:revision>36</cp:revision>
  <dcterms:created xsi:type="dcterms:W3CDTF">2018-06-19T17:16:00Z</dcterms:created>
  <dcterms:modified xsi:type="dcterms:W3CDTF">2020-01-06T20:24:00Z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0x010100B2029F26138C4BFDA158A626F91E876A002EA9EED6E78F09439C4388054CED045F</vt:lpwstr>
  </property>
  <property fmtid="{D5CDD505-2E9C-101B-9397-08002B2CF9AE}" pid="3" name="TaxKeyword">
    <vt:lpwstr/>
  </property>
  <property fmtid="{D5CDD505-2E9C-101B-9397-08002B2CF9AE}" pid="4" name="BusinessServices">
    <vt:lpwstr>910;#Quick Reference Guides|f109d52d-184d-4923-a457-261ad58800c2</vt:lpwstr>
  </property>
  <property fmtid="{D5CDD505-2E9C-101B-9397-08002B2CF9AE}" pid="5" name="PromotedResultKeyword">
    <vt:lpwstr>GPR - Initial Login - Change Password</vt:lpwstr>
  </property>
</Properties>
</file>